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0985345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Исполнительный комитет Бавлинского муниципального района РТ</w:t>
      </w:r>
      <w:bookmarkEnd w:id="2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</w:rPr>
        <w:t>МБОУ "Тат.Кандызская СОШ"</w:t>
      </w:r>
    </w:p>
    <w:p w:rsidR="002B0382" w:rsidRPr="00903FF8" w:rsidRDefault="002B0382">
      <w:pPr>
        <w:spacing w:after="0"/>
        <w:ind w:left="120"/>
        <w:rPr>
          <w:sz w:val="24"/>
          <w:szCs w:val="24"/>
        </w:rPr>
      </w:pPr>
    </w:p>
    <w:p w:rsidR="002B0382" w:rsidRPr="00903FF8" w:rsidRDefault="002B0382">
      <w:pPr>
        <w:spacing w:after="0"/>
        <w:ind w:left="120"/>
        <w:rPr>
          <w:sz w:val="24"/>
          <w:szCs w:val="24"/>
        </w:rPr>
      </w:pPr>
    </w:p>
    <w:p w:rsidR="002B0382" w:rsidRPr="00903FF8" w:rsidRDefault="002B0382">
      <w:pPr>
        <w:spacing w:after="0"/>
        <w:ind w:left="120"/>
        <w:rPr>
          <w:sz w:val="24"/>
          <w:szCs w:val="24"/>
        </w:rPr>
      </w:pPr>
    </w:p>
    <w:p w:rsidR="002B0382" w:rsidRPr="00903FF8" w:rsidRDefault="002B038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3FF8" w:rsidRPr="00903FF8" w:rsidTr="00903FF8">
        <w:tc>
          <w:tcPr>
            <w:tcW w:w="3114" w:type="dxa"/>
          </w:tcPr>
          <w:p w:rsidR="00903FF8" w:rsidRPr="00903FF8" w:rsidRDefault="00903FF8" w:rsidP="00903FF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рук.ШМО</w:t>
            </w:r>
            <w:proofErr w:type="spell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учителей гуманитарного цикла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от «31» августа   2023г г.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3FF8" w:rsidRPr="00903FF8" w:rsidRDefault="00903FF8" w:rsidP="00903F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proofErr w:type="gram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директора по учебной работе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от «31» августа   2023г г.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3FF8" w:rsidRPr="00903FF8" w:rsidRDefault="00903FF8" w:rsidP="00903F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proofErr w:type="gram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  <w:proofErr w:type="spellEnd"/>
          </w:p>
          <w:p w:rsidR="00903FF8" w:rsidRPr="00903FF8" w:rsidRDefault="00903FF8" w:rsidP="00903F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proofErr w:type="gramEnd"/>
            <w:r w:rsidRPr="00903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№_____ от «31» августа   2023г г.</w:t>
            </w:r>
          </w:p>
          <w:p w:rsidR="00903FF8" w:rsidRPr="00903FF8" w:rsidRDefault="00903FF8" w:rsidP="00903F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903FF8">
        <w:rPr>
          <w:rFonts w:ascii="Times New Roman" w:hAnsi="Times New Roman"/>
          <w:color w:val="000000"/>
          <w:sz w:val="24"/>
          <w:szCs w:val="24"/>
        </w:rPr>
        <w:t>ID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2798809)</w:t>
      </w: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</w:t>
      </w:r>
      <w:proofErr w:type="gramEnd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предмета «Изобразительное искусство»</w:t>
      </w:r>
    </w:p>
    <w:p w:rsidR="002B0382" w:rsidRPr="00903FF8" w:rsidRDefault="00903FF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5-7 классов </w:t>
      </w: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/>
        <w:ind w:left="120"/>
        <w:jc w:val="right"/>
        <w:rPr>
          <w:sz w:val="24"/>
          <w:szCs w:val="24"/>
          <w:lang w:val="ru-RU"/>
        </w:rPr>
      </w:pPr>
      <w:r w:rsidRPr="00903FF8">
        <w:rPr>
          <w:sz w:val="24"/>
          <w:szCs w:val="24"/>
          <w:lang w:val="ru-RU"/>
        </w:rPr>
        <w:t xml:space="preserve">Составитель: </w:t>
      </w:r>
      <w:proofErr w:type="spellStart"/>
      <w:r w:rsidRPr="00903FF8">
        <w:rPr>
          <w:sz w:val="24"/>
          <w:szCs w:val="24"/>
          <w:lang w:val="ru-RU"/>
        </w:rPr>
        <w:t>Халиуллин</w:t>
      </w:r>
      <w:proofErr w:type="spellEnd"/>
      <w:r w:rsidRPr="00903FF8">
        <w:rPr>
          <w:sz w:val="24"/>
          <w:szCs w:val="24"/>
          <w:lang w:val="ru-RU"/>
        </w:rPr>
        <w:t xml:space="preserve"> И.Ш.</w:t>
      </w: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03FF8" w:rsidRPr="00903FF8" w:rsidRDefault="00903FF8" w:rsidP="00903FF8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6129fc25-1484-4cce-a161-840ff826026d"/>
      <w:proofErr w:type="spellStart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Тат.Кандыз</w:t>
      </w:r>
      <w:bookmarkEnd w:id="3"/>
      <w:proofErr w:type="spellEnd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2B03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B0382" w:rsidRPr="00903FF8" w:rsidRDefault="00903FF8">
      <w:pPr>
        <w:spacing w:after="0"/>
        <w:ind w:left="120"/>
        <w:jc w:val="center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2B0382">
      <w:pPr>
        <w:rPr>
          <w:sz w:val="24"/>
          <w:szCs w:val="24"/>
          <w:lang w:val="ru-RU"/>
        </w:rPr>
        <w:sectPr w:rsidR="002B0382" w:rsidRPr="00903FF8">
          <w:pgSz w:w="11906" w:h="16383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0985346"/>
      <w:bookmarkEnd w:id="0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освоение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представлений об отечественной и мировой художественной культуре во всём многообразии её видов;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навыков эстетического видения и преобразования мира;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приобретение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пространственного мышления и аналитических визуальных способностей;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развитие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наблюдательности, ассоциативного мышления и творческого воображения;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уважения и любви к культурному наследию России через освоение отечественной художественной культуры;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развитие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037c86a0-0100-46f4-8a06-fc1394a836a9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B0382" w:rsidRPr="00903FF8" w:rsidRDefault="002B0382">
      <w:pPr>
        <w:rPr>
          <w:sz w:val="24"/>
          <w:szCs w:val="24"/>
          <w:lang w:val="ru-RU"/>
        </w:rPr>
        <w:sectPr w:rsidR="002B0382" w:rsidRPr="00903FF8">
          <w:pgSz w:w="11906" w:h="16383"/>
          <w:pgMar w:top="1134" w:right="850" w:bottom="1134" w:left="1701" w:header="720" w:footer="720" w:gutter="0"/>
          <w:cols w:space="720"/>
        </w:sectPr>
      </w:pP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20985348"/>
      <w:bookmarkEnd w:id="5"/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2B0382" w:rsidRPr="00903FF8" w:rsidRDefault="00903FF8" w:rsidP="00903FF8">
      <w:pPr>
        <w:spacing w:after="0" w:line="240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Народные праздники и праздничные обряды как синтез всех видов народного творчества.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2B0382" w:rsidRPr="00903FF8" w:rsidRDefault="00903FF8" w:rsidP="00903FF8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Отражение в изделиях народных промыслов многообразия исторических, духовных и культурных традиций.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B0382" w:rsidRPr="00903FF8" w:rsidRDefault="002B0382" w:rsidP="00903FF8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 w:rsidP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​6 КЛАСС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Живописные, графические и скульптурные художественные материалы, их особые свойства.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903FF8">
        <w:rPr>
          <w:rFonts w:ascii="Times New Roman" w:hAnsi="Times New Roman"/>
          <w:color w:val="000000"/>
          <w:sz w:val="24"/>
          <w:szCs w:val="24"/>
        </w:rPr>
        <w:t>XIX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903FF8">
        <w:rPr>
          <w:rFonts w:ascii="Times New Roman" w:hAnsi="Times New Roman"/>
          <w:color w:val="000000"/>
          <w:sz w:val="24"/>
          <w:szCs w:val="24"/>
        </w:rPr>
        <w:t>XIX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903FF8">
        <w:rPr>
          <w:rFonts w:ascii="Times New Roman" w:hAnsi="Times New Roman"/>
          <w:color w:val="000000"/>
          <w:sz w:val="24"/>
          <w:szCs w:val="24"/>
        </w:rPr>
        <w:t>XIX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  <w:bookmarkStart w:id="8" w:name="_Toc137210403"/>
      <w:bookmarkEnd w:id="8"/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Дизайн и архитектура как создатели «второй природы» – предметно-пространственной среды жизни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903FF8">
        <w:rPr>
          <w:rFonts w:ascii="Times New Roman" w:hAnsi="Times New Roman"/>
          <w:color w:val="000000"/>
          <w:sz w:val="24"/>
          <w:szCs w:val="24"/>
        </w:rPr>
        <w:t>XX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Пространство городской среды. Исторические формы планировки городской среды и их связь с образом жизни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  <w:bookmarkStart w:id="9" w:name="_Toc139632456"/>
      <w:bookmarkEnd w:id="9"/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Calibri" w:hAnsi="Calibri"/>
          <w:b/>
          <w:color w:val="000000"/>
          <w:sz w:val="24"/>
          <w:szCs w:val="24"/>
          <w:lang w:val="ru-RU"/>
        </w:rPr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903FF8">
        <w:rPr>
          <w:rFonts w:ascii="Calibri" w:hAnsi="Calibri"/>
          <w:b/>
          <w:color w:val="000000"/>
          <w:sz w:val="24"/>
          <w:szCs w:val="24"/>
          <w:lang w:val="ru-RU"/>
        </w:rPr>
        <w:t>фотография»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proofErr w:type="gramEnd"/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анимационного фильма. Выбор технологии: пластилиновые мультфильмы, бумажная перекладка, сыпучая анимация.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B0382" w:rsidRPr="00903FF8" w:rsidRDefault="002B0382">
      <w:pPr>
        <w:rPr>
          <w:sz w:val="24"/>
          <w:szCs w:val="24"/>
          <w:lang w:val="ru-RU"/>
        </w:rPr>
        <w:sectPr w:rsidR="002B0382" w:rsidRPr="00903FF8">
          <w:pgSz w:w="11906" w:h="16383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block-20985349"/>
      <w:bookmarkEnd w:id="7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2B0382" w:rsidRPr="00903FF8" w:rsidRDefault="002B03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264881"/>
      <w:bookmarkEnd w:id="11"/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Эстетическое (от греч</w:t>
      </w: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и пространственные объекты по заданным основаниям;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>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выявлять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положение предметной формы в пространстве;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>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структуру предмета, конструкции, пространства, зрительного образа;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>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пропорциональное соотношение частей внутри целого и предметов между собой;</w:t>
      </w:r>
    </w:p>
    <w:p w:rsidR="002B0382" w:rsidRPr="00903FF8" w:rsidRDefault="00903FF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 реальности в построении плоской или пространственной композиции.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B0382" w:rsidRPr="00903FF8" w:rsidRDefault="00903FF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выявлять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характеризовать существенные признаки явлений художественной культуры;</w:t>
      </w:r>
    </w:p>
    <w:p w:rsidR="002B0382" w:rsidRPr="00903FF8" w:rsidRDefault="00903FF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анализировать, сравнивать и оценивать с позиций эстетических категорий явления искусства и действительности;</w:t>
      </w:r>
    </w:p>
    <w:p w:rsidR="002B0382" w:rsidRPr="00903FF8" w:rsidRDefault="00903FF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искусства по видам и, соответственно, по назначению в жизни людей;</w:t>
      </w:r>
    </w:p>
    <w:p w:rsidR="002B0382" w:rsidRPr="00903FF8" w:rsidRDefault="00903FF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ставить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вопросы как исследовательский инструмент познания;</w:t>
      </w:r>
    </w:p>
    <w:p w:rsidR="002B0382" w:rsidRPr="00903FF8" w:rsidRDefault="00903FF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вести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исследовательскую работу по сбору информационного материала по установленной или выбранной теме;</w:t>
      </w:r>
    </w:p>
    <w:p w:rsidR="002B0382" w:rsidRPr="00903FF8" w:rsidRDefault="00903FF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формулировать выводы и обобщения по результатам наблюдения или исследования, аргументированно защищать свои позиции.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B0382" w:rsidRPr="00903FF8" w:rsidRDefault="00903FF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B0382" w:rsidRPr="00903FF8" w:rsidRDefault="00903FF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</w:rPr>
        <w:t>;</w:t>
      </w:r>
    </w:p>
    <w:p w:rsidR="002B0382" w:rsidRPr="00903FF8" w:rsidRDefault="00903FF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работать с электронными учебными пособиями и учебниками;</w:t>
      </w:r>
    </w:p>
    <w:p w:rsidR="002B0382" w:rsidRPr="00903FF8" w:rsidRDefault="00903FF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B0382" w:rsidRPr="00903FF8" w:rsidRDefault="00903FF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искусство в качестве особого языка общения – межличностного (автор – зритель), между поколениями, между народами;</w:t>
      </w:r>
    </w:p>
    <w:p w:rsidR="002B0382" w:rsidRPr="00903FF8" w:rsidRDefault="00903FF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2B0382" w:rsidRPr="00903FF8" w:rsidRDefault="00903FF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вести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B0382" w:rsidRPr="00903FF8" w:rsidRDefault="00903FF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публично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представлять и объяснять результаты своего творческого, художественного или исследовательского опыта;</w:t>
      </w:r>
    </w:p>
    <w:p w:rsidR="002B0382" w:rsidRPr="00903FF8" w:rsidRDefault="00903FF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B0382" w:rsidRPr="00903FF8" w:rsidRDefault="00903FF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B0382" w:rsidRPr="00903FF8" w:rsidRDefault="00903FF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планировать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B0382" w:rsidRPr="00903FF8" w:rsidRDefault="00903FF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B0382" w:rsidRPr="00903FF8" w:rsidRDefault="00903FF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соотносить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результата;</w:t>
      </w:r>
    </w:p>
    <w:p w:rsidR="002B0382" w:rsidRPr="00903FF8" w:rsidRDefault="00903FF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основами самоконтроля, рефлексии, самооценки на основе соответствующих целям критериев.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B0382" w:rsidRPr="00903FF8" w:rsidRDefault="00903FF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развивать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управлять собственными эмоциями, стремиться к пониманию эмоций других;</w:t>
      </w:r>
    </w:p>
    <w:p w:rsidR="002B0382" w:rsidRPr="00903FF8" w:rsidRDefault="00903FF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рефлексировать эмоции как основание для художественного восприятия искусства и собственной художественной деятельности;</w:t>
      </w:r>
    </w:p>
    <w:p w:rsidR="002B0382" w:rsidRPr="00903FF8" w:rsidRDefault="00903FF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развивать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свои эмпатические способности, способность сопереживать, понимать намерения и переживания свои и других;</w:t>
      </w:r>
    </w:p>
    <w:p w:rsidR="002B0382" w:rsidRPr="00903FF8" w:rsidRDefault="00903FF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признавать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своё и чужое право на ошибку;</w:t>
      </w:r>
    </w:p>
    <w:p w:rsidR="002B0382" w:rsidRPr="00903FF8" w:rsidRDefault="00903FF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работать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  <w:bookmarkStart w:id="12" w:name="_Toc124264882"/>
      <w:bookmarkEnd w:id="12"/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B0382" w:rsidRPr="00903FF8" w:rsidRDefault="002B0382">
      <w:pPr>
        <w:spacing w:after="0"/>
        <w:ind w:left="120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многообразии видов декоративно-прикладного искусства: народного, классического, современного, искусства, промыслов;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коммуникативные, познавательные и культовые функции декоративно-прикладного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распознавать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распознавать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специфику образного языка декоративного искусства – его знаковую природу, орнаментальность, стилизацию изображения;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разные виды орнамента по сюжетной основе: геометрический, растительный, зооморфный, антропоморфный;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владеть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практическими навыками самостоятельного творческого создания орнаментов ленточных, сетчатых, центрических;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владеть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практический опыт изображения характерных традиционных предметов крестьянского быта;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освоить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народных промыслов и традиций художественного ремесла в современной жизни;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рассказывать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происхождении народных художественных промыслов, о соотношении ремесла и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называть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характерные черты орнаментов и изделий ряда отечественных народных художественных промыслов;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древние образы народного искусства в произведениях современных народных промыслов;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перечислять материалы, используемые в народных художественных промыслах: дерево, глина, металл, стекло;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изделия народных художественных промыслов по материалу изготовления и технике декора;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связь между материалом, формой и техникой декора в произведениях народных промыслов;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приёмах и последовательности работы при создании изделий некоторых художественных промыслов;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объяснять значение государственной символики, иметь представление о значении и содержании геральдики;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навыки коллективной практической творческой работы по оформлению пространства школы и школьных праздников.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различия между пространственными и временными видами искусства и их значение в жизни людей;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деления пространственных искусств на виды;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основные виды живописи, графики и скульптуры, объяснять их назначение в жизни людей.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характеризовать традиционные художественные материалы для графики, живописи, скульптуры;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различных художественных техниках в использовании художественных материалов;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рисунка как основы изобразительной деятельности;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учебного рисунка – светотеневого изображения объёмных форм;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основы линейной перспективы и уметь изображать объёмные геометрические тела на двухмерной плоскости;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понятий «тон», «тональные отношения» и иметь опыт их визуального анализа;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обладать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линейного рисунка, понимать выразительные возможности линии;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творческого композиционного рисунка в ответ на заданную учебную задачу или как самостоятельное творческое действие;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основы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«жанры в изобразительном искусстве», перечислять жанры;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разницу между предметом изображения, сюжетом и содержанием произведения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рассказывать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создания графического натюрморта;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создания натюрморта средствами живописи.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сравнивать содержание портретного образа в искусстве Древнего Рима, эпохи Возрождения и Нового времени;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что в художественном портрете присутствует также выражение идеалов эпохи и авторская позиция художника;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Венецианов, О. 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Кипренский, В. Тропинин, К. Брюллов, И. Крамской, И. Репин, В. Суриков, В. Серов и другие авторы);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начальный опыт лепки головы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графического портретного изображения как нового для себя видения индивидуальности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характеризовать роль освещения как выразительного средства при создании художественного образа;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жанре портрета в искусстве ХХ в. – западном и отечественном.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построения линейной перспективы и уметь применять их в рисунке;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воздушной перспективы и уметь их применять на практике;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морских пейзажах И. Айвазовского;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особенностях пленэрной живописи и колористической изменчивости состояний природы;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живописного изображения различных активно выраженных состояний природы;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пейзажных зарисовок, графического изображения природы по памяти и представлению;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изображения городского пейзажа – по памяти или представлению;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навыки восприятия образности городского пространства как выражения самобытного лица культуры и истории народа;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объяснять роль культурного наследия в городском пространстве, задачи его охраны и сохранения.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изобразительного искусства в формировании представлений о жизни людей разных эпох и народов;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тему, сюжет и содержание в жанровой картине, выявлять образ нравственных и ценностных смыслов в жанровой картине;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значение художественного изображения бытовой жизни людей в понимании истории человечества и современной жизни;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многообразие форм организации бытовой жизни и одновременно единство мира людей;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изображения бытовой жизни разных народов в контексте традиций их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«бытовой жанр» и уметь приводить несколько примеров произведений европейского и отечественного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развитии исторического жанра в творчестве отечественных художников ХХ в.;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называть авторов таких произведений, как «Давид» Микеланджело, «Весна» С. Боттичелли;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Библейские темы в изобразительном искусстве: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значении библейских сюжетов в истории культуры и узнавать сюжеты Священной истории в произведениях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картинах на библейские темы в истории русского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смысловом различии между иконой и картиной на библейские темы;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русской иконописи, о великих русских иконописцах: Андрее Рублёве, Феофане Греке, Дионисии;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искусство древнерусской иконописи как уникальное и высокое достижение отечественной культуры;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творческий и деятельный характер восприятия произведений искусства на основе художественной культуры зрителя;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рассуждать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месте и значении изобразительного искусства в культуре, в жизни общества, в жизни человека.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архитектуры и дизайна в построении предметно-пространственной среды жизнедеятельности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рассуждать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влиянии предметно-пространственной среды на чувства, установки и поведение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рассуждать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том, как предметно-пространственная среда организует деятельность человека и представления о самом себе;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сохранения культурного наследия, выраженного в архитектуре, предметах труда и быта разных эпох.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формальной композиции и её значение как основы языка конструктивных искусств;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основные средства – требования к композиции;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перечислять и объяснять основные типы формальной композиции;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составлять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различные формальные композиции на плоскости в зависимости от поставленных задач;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творческом построении композиции листа композиционную доминанту;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составлять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формальные композиции на выражение в них движения и статики;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осваивать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навыки вариативности в ритмической организации листа;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цвета в конструктивных искусствах;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технологию использования цвета в живописи и в конструктивных искусствах;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выражение «цветовой образ»;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цвет в графических композициях как акцент или доминанту, объединённые одним стилем;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шрифт как графический рисунок начертания букв, объединённых общим стилем, отвечающий законам художественной композиции;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соотносить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печатное слово, типографскую строку в качестве элементов графической композиции;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построения объёмно-пространственной композиции как макета архитектурного пространства в реальной жизни;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выполнять построение макета пространственно-объёмной композиции по его чертежу;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выявлять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роли строительного материала в эволюции архитектурных конструкций и изменении облика архитектурных сооружений;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«городская среда»; рассматривать и объяснять планировку города как способ организации образа жизни людей;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творческого проектирования интерьерного пространства для конкретных задач жизнедеятельности человека;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истории костюма в истории разных эпох, характеризовать понятие моды в одежде; 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конструкции костюма и применении законов композиции в проектировании одежды, ансамбле в костюме;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B0382" w:rsidRPr="00903FF8" w:rsidRDefault="002B03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характеризовать роль визуального образа в синтетических искусствах;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истории развития театра и жанровом многообразии театральных представлений;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роли художника и видах профессиональной художнической деятельности в современном театре;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сценографии и символическом характере сценического образа;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ведущую роль художника кукольного спектакля как соавтора режиссёра и актёра в процессе создания образа персонажа;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практический навык игрового одушевления куклы из простых бытовых предметов;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понятия «длительность экспозиции», «выдержка», «диафрагма»;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навыки фотографирования и обработки цифровых фотографий с помощью компьютерных графических редакторов;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значение фотографий «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характеризовать различные жанры художественной фотографии;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света как художественного средства в искусстве фотографии;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художественного наблюдения жизни, проявлять познавательный интерес и внимание к окружающему миру, к людям;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репортажного жанра, роли журналистов-фотографов в истории ХХ в. и современном мире;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том,как</w:t>
      </w:r>
      <w:proofErr w:type="spell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навыки компьютерной обработки и преобразования фотографий.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этапах в истории кино и его эволюции как искусства;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уметь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об экранных искусствах как монтаже композиционно построенных кадров;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видео в современной бытовой культуре;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начальные навыки практической работы по видеомонтажу на основе соответствующих компьютерных программ;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 критического осмысления качества снятых роликов;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осваивать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создания компьютерной анимации в выбранной технике и в соответствующей компьютерной программе;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 совместной творческой коллективной работы по созданию анимационного фильма.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знать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 создателе телевидения – русском инженере Владимире Зворыкине;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телевидения в превращении мира в единое информационное пространство;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иметь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многих направлениях деятельности и профессиях художника на телевидении;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полученные знания и опыт творчества в работе школьного телевидения и студии мультимедиа;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понимать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образовательные задачи зрительской культуры и необходимость зрительских умений;</w:t>
      </w:r>
    </w:p>
    <w:p w:rsidR="002B0382" w:rsidRPr="00903FF8" w:rsidRDefault="00903F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903F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B0382" w:rsidRPr="00903FF8" w:rsidRDefault="00903F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2B0382" w:rsidRPr="00903FF8" w:rsidRDefault="002B0382">
      <w:pPr>
        <w:rPr>
          <w:sz w:val="24"/>
          <w:szCs w:val="24"/>
          <w:lang w:val="ru-RU"/>
        </w:rPr>
        <w:sectPr w:rsidR="002B0382" w:rsidRPr="00903FF8">
          <w:pgSz w:w="11906" w:h="16383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bookmarkStart w:id="13" w:name="block-20985343"/>
      <w:bookmarkEnd w:id="10"/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B0382" w:rsidRPr="00903FF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</w:tbl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903FF8" w:rsidP="00903FF8">
      <w:pPr>
        <w:spacing w:after="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B0382" w:rsidRPr="00903FF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</w:tbl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/>
        <w:ind w:left="12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B0382" w:rsidRPr="00903FF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</w:tbl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903FF8" w:rsidP="00903FF8">
      <w:pPr>
        <w:spacing w:after="0"/>
        <w:rPr>
          <w:sz w:val="24"/>
          <w:szCs w:val="24"/>
        </w:rPr>
      </w:pPr>
      <w:bookmarkStart w:id="14" w:name="block-20985344"/>
      <w:bookmarkEnd w:id="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</w:t>
      </w:r>
      <w:r w:rsidRPr="00903FF8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2B0382" w:rsidRPr="00903FF8" w:rsidRDefault="00903FF8">
      <w:pPr>
        <w:spacing w:after="0"/>
        <w:ind w:left="120"/>
        <w:rPr>
          <w:sz w:val="24"/>
          <w:szCs w:val="24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903FF8">
        <w:rPr>
          <w:rFonts w:ascii="Times New Roman" w:hAnsi="Times New Roman"/>
          <w:b/>
          <w:color w:val="000000"/>
          <w:sz w:val="24"/>
          <w:szCs w:val="24"/>
        </w:rPr>
        <w:t>5</w:t>
      </w:r>
      <w:proofErr w:type="gramEnd"/>
      <w:r w:rsidRPr="00903FF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6264"/>
        <w:gridCol w:w="850"/>
        <w:gridCol w:w="1134"/>
        <w:gridCol w:w="932"/>
        <w:gridCol w:w="1347"/>
        <w:gridCol w:w="2221"/>
      </w:tblGrid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2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3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cantSplit/>
          <w:trHeight w:val="113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62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</w:t>
            </w:r>
            <w:proofErr w:type="gram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 работы</w:t>
            </w:r>
            <w:proofErr w:type="gram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</w:t>
            </w:r>
            <w:proofErr w:type="spellEnd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работы</w:t>
            </w:r>
            <w:proofErr w:type="gram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  <w:lang w:val="ru-RU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древнего общества. Древний Египет (продолжение). Завершение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работы по темам «Алебастровая ваза», «Ювелирные украшения», «Маска фараона»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6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</w:tbl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/>
        <w:ind w:left="120"/>
        <w:rPr>
          <w:sz w:val="24"/>
          <w:szCs w:val="24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3FF8">
        <w:rPr>
          <w:rFonts w:ascii="Times New Roman" w:hAnsi="Times New Roman"/>
          <w:b/>
          <w:color w:val="000000"/>
          <w:sz w:val="24"/>
          <w:szCs w:val="24"/>
        </w:rPr>
        <w:t>6</w:t>
      </w:r>
      <w:proofErr w:type="gramEnd"/>
      <w:r w:rsidRPr="00903FF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6879"/>
        <w:gridCol w:w="567"/>
        <w:gridCol w:w="992"/>
        <w:gridCol w:w="717"/>
        <w:gridCol w:w="1347"/>
        <w:gridCol w:w="2221"/>
      </w:tblGrid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cantSplit/>
          <w:trHeight w:val="113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68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форм окружающего мира: рисуем сосуды,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животных, человека из разных геометрических фигур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Портрет в изобразительном искусстве ХХ века: выполняем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исследовательский проект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</w:tbl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/>
        <w:ind w:left="120"/>
        <w:rPr>
          <w:sz w:val="24"/>
          <w:szCs w:val="24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3FF8"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 w:rsidRPr="00903FF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6690"/>
        <w:gridCol w:w="709"/>
        <w:gridCol w:w="850"/>
        <w:gridCol w:w="1158"/>
        <w:gridCol w:w="1347"/>
        <w:gridCol w:w="2221"/>
      </w:tblGrid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17" w:type="dxa"/>
            <w:gridSpan w:val="3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cantSplit/>
          <w:trHeight w:val="1134"/>
          <w:tblCellSpacing w:w="20" w:type="nil"/>
        </w:trPr>
        <w:tc>
          <w:tcPr>
            <w:tcW w:w="1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66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2B0382" w:rsidRPr="00903FF8" w:rsidRDefault="00903FF8" w:rsidP="00903FF8">
            <w:pPr>
              <w:spacing w:after="0"/>
              <w:ind w:left="135" w:right="113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3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382" w:rsidRPr="00903FF8" w:rsidRDefault="002B0382" w:rsidP="00903FF8">
            <w:pPr>
              <w:spacing w:after="0"/>
              <w:ind w:left="135" w:right="113"/>
              <w:rPr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  <w:bookmarkStart w:id="15" w:name="_GoBack"/>
            <w:bookmarkEnd w:id="15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9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0382" w:rsidRPr="00903FF8" w:rsidTr="003C64EE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0382" w:rsidRPr="00903FF8" w:rsidRDefault="00903FF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3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B0382" w:rsidRPr="00903FF8" w:rsidRDefault="002B0382">
            <w:pPr>
              <w:rPr>
                <w:sz w:val="24"/>
                <w:szCs w:val="24"/>
              </w:rPr>
            </w:pPr>
          </w:p>
        </w:tc>
      </w:tr>
    </w:tbl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2B0382">
      <w:pPr>
        <w:rPr>
          <w:sz w:val="24"/>
          <w:szCs w:val="24"/>
        </w:rPr>
        <w:sectPr w:rsidR="002B0382" w:rsidRPr="00903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382" w:rsidRPr="00903FF8" w:rsidRDefault="00903FF8">
      <w:pPr>
        <w:spacing w:after="0"/>
        <w:ind w:left="120"/>
        <w:rPr>
          <w:sz w:val="24"/>
          <w:szCs w:val="24"/>
        </w:rPr>
      </w:pPr>
      <w:bookmarkStart w:id="16" w:name="block-20985347"/>
      <w:bookmarkEnd w:id="14"/>
      <w:r w:rsidRPr="00903FF8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</w:rPr>
      </w:pPr>
      <w:r w:rsidRPr="00903FF8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</w:rPr>
      </w:pPr>
      <w:r w:rsidRPr="00903FF8">
        <w:rPr>
          <w:rFonts w:ascii="Times New Roman" w:hAnsi="Times New Roman"/>
          <w:color w:val="000000"/>
          <w:sz w:val="24"/>
          <w:szCs w:val="24"/>
        </w:rPr>
        <w:t>​‌‌</w:t>
      </w:r>
    </w:p>
    <w:p w:rsidR="002B0382" w:rsidRPr="00903FF8" w:rsidRDefault="00903FF8">
      <w:pPr>
        <w:spacing w:after="0"/>
        <w:ind w:left="120"/>
        <w:rPr>
          <w:sz w:val="24"/>
          <w:szCs w:val="24"/>
        </w:rPr>
      </w:pPr>
      <w:r w:rsidRPr="00903FF8">
        <w:rPr>
          <w:rFonts w:ascii="Times New Roman" w:hAnsi="Times New Roman"/>
          <w:color w:val="000000"/>
          <w:sz w:val="24"/>
          <w:szCs w:val="24"/>
        </w:rPr>
        <w:t>​</w:t>
      </w: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</w:rPr>
      </w:pPr>
      <w:r w:rsidRPr="00903FF8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2B0382" w:rsidRPr="00903FF8" w:rsidRDefault="002B0382">
      <w:pPr>
        <w:spacing w:after="0"/>
        <w:ind w:left="120"/>
        <w:rPr>
          <w:sz w:val="24"/>
          <w:szCs w:val="24"/>
        </w:rPr>
      </w:pP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  <w:lang w:val="ru-RU"/>
        </w:rPr>
      </w:pPr>
      <w:r w:rsidRPr="00903FF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B0382" w:rsidRPr="00903FF8" w:rsidRDefault="00903FF8">
      <w:pPr>
        <w:spacing w:after="0" w:line="480" w:lineRule="auto"/>
        <w:ind w:left="120"/>
        <w:rPr>
          <w:sz w:val="24"/>
          <w:szCs w:val="24"/>
        </w:rPr>
      </w:pPr>
      <w:r w:rsidRPr="00903FF8">
        <w:rPr>
          <w:rFonts w:ascii="Times New Roman" w:hAnsi="Times New Roman"/>
          <w:color w:val="000000"/>
          <w:sz w:val="24"/>
          <w:szCs w:val="24"/>
        </w:rPr>
        <w:t>​</w:t>
      </w:r>
      <w:r w:rsidRPr="00903FF8">
        <w:rPr>
          <w:rFonts w:ascii="Times New Roman" w:hAnsi="Times New Roman"/>
          <w:color w:val="333333"/>
          <w:sz w:val="24"/>
          <w:szCs w:val="24"/>
        </w:rPr>
        <w:t>​‌‌</w:t>
      </w:r>
      <w:r w:rsidRPr="00903FF8">
        <w:rPr>
          <w:rFonts w:ascii="Times New Roman" w:hAnsi="Times New Roman"/>
          <w:color w:val="000000"/>
          <w:sz w:val="24"/>
          <w:szCs w:val="24"/>
        </w:rPr>
        <w:t>​</w:t>
      </w:r>
    </w:p>
    <w:p w:rsidR="002B0382" w:rsidRPr="00903FF8" w:rsidRDefault="002B0382">
      <w:pPr>
        <w:rPr>
          <w:sz w:val="24"/>
          <w:szCs w:val="24"/>
        </w:rPr>
        <w:sectPr w:rsidR="002B0382" w:rsidRPr="00903FF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903FF8" w:rsidRPr="00903FF8" w:rsidRDefault="00903FF8">
      <w:pPr>
        <w:rPr>
          <w:sz w:val="24"/>
          <w:szCs w:val="24"/>
        </w:rPr>
      </w:pPr>
    </w:p>
    <w:sectPr w:rsidR="00903FF8" w:rsidRPr="00903F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08AD"/>
    <w:multiLevelType w:val="multilevel"/>
    <w:tmpl w:val="0ADE3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43263"/>
    <w:multiLevelType w:val="multilevel"/>
    <w:tmpl w:val="79A2E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704EE"/>
    <w:multiLevelType w:val="multilevel"/>
    <w:tmpl w:val="A7E2F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C31469"/>
    <w:multiLevelType w:val="multilevel"/>
    <w:tmpl w:val="6E4CC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52414D"/>
    <w:multiLevelType w:val="multilevel"/>
    <w:tmpl w:val="D6760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2635B0"/>
    <w:multiLevelType w:val="multilevel"/>
    <w:tmpl w:val="9E661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F11EA6"/>
    <w:multiLevelType w:val="multilevel"/>
    <w:tmpl w:val="0D6E8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0382"/>
    <w:rsid w:val="002B0382"/>
    <w:rsid w:val="003C64EE"/>
    <w:rsid w:val="0090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769B5-6AC8-4D8E-9B87-9CC41B4B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3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03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12984</Words>
  <Characters>74015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Кандыз - школа</cp:lastModifiedBy>
  <cp:revision>3</cp:revision>
  <cp:lastPrinted>2023-09-12T14:51:00Z</cp:lastPrinted>
  <dcterms:created xsi:type="dcterms:W3CDTF">2023-09-12T14:36:00Z</dcterms:created>
  <dcterms:modified xsi:type="dcterms:W3CDTF">2023-09-12T14:51:00Z</dcterms:modified>
</cp:coreProperties>
</file>